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74" w:rsidRPr="00E87074" w:rsidRDefault="00E87074" w:rsidP="00E87074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0" w:name="TOC-DT1-1.1-Design"/>
      <w:bookmarkEnd w:id="0"/>
      <w:r w:rsidRPr="00E87074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DT1/1.1    Design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DT1/1.1a    design purposeful, functional, appealing products for themselves and other users based on design criteria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DT1/1.1b    generate, develop, model and communicate their ideas through talking, drawing, templates, mock-ups and, where appropriate, information and communication technology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7074" w:rsidRPr="00E87074" w:rsidRDefault="00E87074" w:rsidP="00E87074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1" w:name="TOC-DT1-1.2-Make"/>
      <w:bookmarkEnd w:id="1"/>
      <w:r w:rsidRPr="00E87074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DT1/1.2    Make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 xml:space="preserve">DT1/1.2a    select from and use a range of tools and equipment to perform </w:t>
      </w:r>
      <w:r w:rsidRPr="00E87074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practical tasks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DT1/1.2b    select from and use a wide range of materials and components, including construction materials, textiles and ingredients, according to their characteristics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7074" w:rsidRPr="00E87074" w:rsidRDefault="00E87074" w:rsidP="00E87074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2" w:name="TOC-DT1-1.3-Evaluate"/>
      <w:bookmarkEnd w:id="2"/>
      <w:r w:rsidRPr="00E87074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DT1/1.3    Evaluate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DT1/1.3a    explore and evaluate a range of existing products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DT1/1.3b    evaluate their ideas and products against design criteria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7074" w:rsidRPr="00E87074" w:rsidRDefault="00E87074" w:rsidP="00E87074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3" w:name="TOC-DT1-1.4-Technical-Knowledge"/>
      <w:bookmarkEnd w:id="3"/>
      <w:r w:rsidRPr="00E87074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DT1/1.4    Technical Knowledge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DT1/1.4a    build structures, exploring how they can be made stronger, stiffer and more stable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 xml:space="preserve">DT1/1.4b    explore and use </w:t>
      </w:r>
      <w:r w:rsidRPr="00E87074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mechanisms</w:t>
      </w:r>
      <w:r w:rsidRPr="00E87074">
        <w:rPr>
          <w:rFonts w:ascii="Arial" w:eastAsia="Times New Roman" w:hAnsi="Arial" w:cs="Arial"/>
          <w:sz w:val="20"/>
          <w:szCs w:val="20"/>
          <w:lang w:eastAsia="en-GB"/>
        </w:rPr>
        <w:t>, in their products.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87074" w:rsidRPr="00E87074" w:rsidRDefault="00E87074" w:rsidP="00E87074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4" w:name="TOC-DT1-2.1-Cooking-Nutrition"/>
      <w:bookmarkEnd w:id="4"/>
      <w:r w:rsidRPr="00E87074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DT1/2.1    Cooking &amp; Nutrition</w:t>
      </w:r>
    </w:p>
    <w:p w:rsidR="00E87074" w:rsidRPr="00E87074" w:rsidRDefault="00E87074" w:rsidP="00E870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DT1/2.1a    use the basic principles of a healthy and varied diet to prepare dishes</w:t>
      </w:r>
    </w:p>
    <w:p w:rsidR="002F7449" w:rsidRDefault="00E87074" w:rsidP="00E87074">
      <w:r w:rsidRPr="00E87074">
        <w:rPr>
          <w:rFonts w:ascii="Arial" w:eastAsia="Times New Roman" w:hAnsi="Arial" w:cs="Arial"/>
          <w:sz w:val="20"/>
          <w:szCs w:val="20"/>
          <w:lang w:eastAsia="en-GB"/>
        </w:rPr>
        <w:t>DT1/2.1b    understand where food comes from.</w:t>
      </w:r>
      <w:bookmarkStart w:id="5" w:name="_GoBack"/>
      <w:bookmarkEnd w:id="5"/>
    </w:p>
    <w:sectPr w:rsidR="002F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74"/>
    <w:rsid w:val="002F7449"/>
    <w:rsid w:val="00E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CF5D-1F5A-4C84-8AB3-24446458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34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1</cp:revision>
  <dcterms:created xsi:type="dcterms:W3CDTF">2017-03-29T12:50:00Z</dcterms:created>
  <dcterms:modified xsi:type="dcterms:W3CDTF">2017-03-29T12:52:00Z</dcterms:modified>
</cp:coreProperties>
</file>